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3856"/>
        <w:gridCol w:w="1580"/>
        <w:gridCol w:w="1223"/>
        <w:gridCol w:w="1140"/>
        <w:gridCol w:w="1505"/>
        <w:gridCol w:w="1604"/>
        <w:gridCol w:w="1604"/>
      </w:tblGrid>
      <w:tr w:rsidR="000A1371" w:rsidRPr="00C83E8C" w:rsidTr="000F13AF">
        <w:trPr>
          <w:trHeight w:val="527"/>
        </w:trPr>
        <w:tc>
          <w:tcPr>
            <w:tcW w:w="481" w:type="dxa"/>
          </w:tcPr>
          <w:p w:rsidR="000A1371" w:rsidRPr="00C83E8C" w:rsidRDefault="000A1371" w:rsidP="00B66C9B">
            <w:pPr>
              <w:pStyle w:val="BodyText"/>
              <w:rPr>
                <w:sz w:val="22"/>
              </w:rPr>
            </w:pPr>
            <w:proofErr w:type="spellStart"/>
            <w:r w:rsidRPr="00C83E8C">
              <w:rPr>
                <w:sz w:val="22"/>
              </w:rPr>
              <w:t>Sl.no</w:t>
            </w:r>
            <w:proofErr w:type="spellEnd"/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rPr>
                <w:sz w:val="22"/>
              </w:rPr>
            </w:pPr>
            <w:r w:rsidRPr="00C83E8C">
              <w:rPr>
                <w:sz w:val="22"/>
              </w:rPr>
              <w:t>Topic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C83E8C">
              <w:rPr>
                <w:b/>
              </w:rPr>
              <w:t>Investigator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C83E8C">
              <w:rPr>
                <w:b/>
              </w:rPr>
              <w:t>Department</w:t>
            </w:r>
          </w:p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C83E8C">
              <w:rPr>
                <w:b/>
              </w:rPr>
              <w:t>Status</w:t>
            </w:r>
          </w:p>
        </w:tc>
        <w:tc>
          <w:tcPr>
            <w:tcW w:w="1505" w:type="dxa"/>
          </w:tcPr>
          <w:p w:rsidR="000A1371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1604" w:type="dxa"/>
          </w:tcPr>
          <w:p w:rsidR="000A1371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Study approved year</w:t>
            </w:r>
          </w:p>
        </w:tc>
      </w:tr>
      <w:tr w:rsidR="000A1371" w:rsidRPr="00C83E8C" w:rsidTr="000F13AF">
        <w:trPr>
          <w:trHeight w:val="45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jc w:val="left"/>
              <w:rPr>
                <w:b w:val="0"/>
              </w:rPr>
            </w:pPr>
            <w:r w:rsidRPr="00C83E8C">
              <w:rPr>
                <w:b w:val="0"/>
              </w:rPr>
              <w:t xml:space="preserve">Novel Salivary protein biomarkers for screening of Oral </w:t>
            </w:r>
            <w:proofErr w:type="spellStart"/>
            <w:r w:rsidRPr="00C83E8C">
              <w:rPr>
                <w:b w:val="0"/>
              </w:rPr>
              <w:t>Neoplasia</w:t>
            </w:r>
            <w:proofErr w:type="spellEnd"/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Dr Ram S Kaulgud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 xml:space="preserve">Medicine 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Completed</w:t>
            </w:r>
          </w:p>
        </w:tc>
        <w:tc>
          <w:tcPr>
            <w:tcW w:w="1505" w:type="dxa"/>
          </w:tcPr>
          <w:p w:rsidR="000A1371" w:rsidRDefault="008124EA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3,70,000</w:t>
            </w:r>
          </w:p>
        </w:tc>
        <w:tc>
          <w:tcPr>
            <w:tcW w:w="1604" w:type="dxa"/>
          </w:tcPr>
          <w:p w:rsidR="000A1371" w:rsidRDefault="008124EA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R.G.U.H.S, Bangalore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0A1371" w:rsidRPr="00C83E8C" w:rsidTr="000F13AF">
        <w:trPr>
          <w:trHeight w:val="45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tabs>
                <w:tab w:val="left" w:pos="180"/>
              </w:tabs>
              <w:jc w:val="left"/>
              <w:rPr>
                <w:b w:val="0"/>
              </w:rPr>
            </w:pPr>
            <w:r w:rsidRPr="00C83E8C">
              <w:rPr>
                <w:b w:val="0"/>
              </w:rPr>
              <w:t>Expression Profiling of Salivary Biomarkers for early Diagnosis of Oral Cancer.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Dr Ram S Kaulgud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 xml:space="preserve">Medicine 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A1371" w:rsidRPr="00C83E8C" w:rsidTr="000F13AF">
        <w:trPr>
          <w:trHeight w:val="45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tabs>
                <w:tab w:val="left" w:pos="180"/>
              </w:tabs>
              <w:jc w:val="left"/>
              <w:rPr>
                <w:b w:val="0"/>
              </w:rPr>
            </w:pPr>
            <w:r w:rsidRPr="00C83E8C">
              <w:rPr>
                <w:b w:val="0"/>
              </w:rPr>
              <w:t>Genetic study of Myocardial infarction in young individuals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Dr Ram S Kaulgud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Medicine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Ongoing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A1371" w:rsidRPr="00C83E8C" w:rsidTr="000F13AF">
        <w:trPr>
          <w:trHeight w:val="211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jc w:val="left"/>
              <w:rPr>
                <w:b w:val="0"/>
              </w:rPr>
            </w:pPr>
            <w:r w:rsidRPr="00C83E8C">
              <w:rPr>
                <w:b w:val="0"/>
              </w:rPr>
              <w:t>Proteomics of Diabetes Reversal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Dr Ram S Kaulgud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 xml:space="preserve">Medicine 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 xml:space="preserve">Ongoing 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0A1371" w:rsidRPr="00C83E8C" w:rsidTr="000F13AF">
        <w:trPr>
          <w:trHeight w:val="45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pStyle w:val="BodyText"/>
              <w:jc w:val="left"/>
              <w:rPr>
                <w:b w:val="0"/>
              </w:rPr>
            </w:pPr>
            <w:r w:rsidRPr="00C83E8C">
              <w:rPr>
                <w:b w:val="0"/>
              </w:rPr>
              <w:t>Snake venom toxin levels as a guide for Anti–Snake Venom dosage in cases with snake bite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Dr Ram S Kaulgud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Medicine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8124EA" w:rsidRDefault="008124EA" w:rsidP="008124E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1,30,000</w:t>
            </w:r>
          </w:p>
          <w:p w:rsidR="000A1371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995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>A Prospective multicentre study to assess the prevalence of malnutrition on-admission and validation of novel rapid assessment tool in tertiary care hospitals, Karnataka, India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color w:val="000000"/>
              </w:rPr>
              <w:t>Dr. S. Salimath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Pharmacology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498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Status of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Cobalamin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Levels in Severe Acute Malnutrition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V.H.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Ratageri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Pediatrics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739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Urinary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Cotinine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, Breath carbon monoxide levels: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Perinatal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outcomes in urban field practice area of KIMS Hubballi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>Dr. Mahesh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Community Medicine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754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rPr>
                <w:rFonts w:ascii="Times New Roman" w:hAnsi="Times New Roman"/>
              </w:rPr>
            </w:pPr>
            <w:r w:rsidRPr="00C83E8C">
              <w:rPr>
                <w:rFonts w:ascii="Times New Roman" w:hAnsi="Times New Roman"/>
              </w:rPr>
              <w:t xml:space="preserve">Estimation of Starch Quantity, Quality and </w:t>
            </w:r>
            <w:proofErr w:type="spellStart"/>
            <w:r w:rsidRPr="00C83E8C">
              <w:rPr>
                <w:rFonts w:ascii="Times New Roman" w:hAnsi="Times New Roman"/>
              </w:rPr>
              <w:t>Glycemic</w:t>
            </w:r>
            <w:proofErr w:type="spellEnd"/>
            <w:r w:rsidRPr="00C83E8C">
              <w:rPr>
                <w:rFonts w:ascii="Times New Roman" w:hAnsi="Times New Roman"/>
              </w:rPr>
              <w:t xml:space="preserve"> Index of Different Local Varieties of Rice Preparations in North Karnataka.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>Dr. Sunil Yadav</w:t>
            </w: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Biochemistry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1236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</w:rPr>
              <w:t xml:space="preserve">Plasma </w:t>
            </w:r>
            <w:proofErr w:type="spellStart"/>
            <w:r w:rsidRPr="00C83E8C">
              <w:rPr>
                <w:rFonts w:ascii="Times New Roman" w:hAnsi="Times New Roman"/>
              </w:rPr>
              <w:t>Homocysteine</w:t>
            </w:r>
            <w:proofErr w:type="spellEnd"/>
            <w:r w:rsidRPr="00C83E8C">
              <w:rPr>
                <w:rFonts w:ascii="Times New Roman" w:hAnsi="Times New Roman"/>
              </w:rPr>
              <w:t xml:space="preserve"> Levels Correlated to </w:t>
            </w:r>
            <w:proofErr w:type="spellStart"/>
            <w:r w:rsidRPr="00C83E8C">
              <w:rPr>
                <w:rFonts w:ascii="Times New Roman" w:hAnsi="Times New Roman"/>
              </w:rPr>
              <w:t>Methylene</w:t>
            </w:r>
            <w:proofErr w:type="spellEnd"/>
            <w:r w:rsidRPr="00C83E8C">
              <w:rPr>
                <w:rFonts w:ascii="Times New Roman" w:hAnsi="Times New Roman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</w:rPr>
              <w:t>Tetrahydro</w:t>
            </w:r>
            <w:proofErr w:type="spellEnd"/>
            <w:r w:rsidRPr="00C83E8C">
              <w:rPr>
                <w:rFonts w:ascii="Times New Roman" w:hAnsi="Times New Roman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</w:rPr>
              <w:t>Folate</w:t>
            </w:r>
            <w:proofErr w:type="spellEnd"/>
            <w:r w:rsidRPr="00C83E8C">
              <w:rPr>
                <w:rFonts w:ascii="Times New Roman" w:hAnsi="Times New Roman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</w:rPr>
              <w:t>Reductase</w:t>
            </w:r>
            <w:proofErr w:type="spellEnd"/>
            <w:r w:rsidRPr="00C83E8C">
              <w:rPr>
                <w:rFonts w:ascii="Times New Roman" w:hAnsi="Times New Roman"/>
              </w:rPr>
              <w:t xml:space="preserve"> Gene Mutation in Women with Unexplained Recurrent Pregnancy Loss/ </w:t>
            </w:r>
            <w:proofErr w:type="spellStart"/>
            <w:r w:rsidRPr="00C83E8C">
              <w:rPr>
                <w:rFonts w:ascii="Times New Roman" w:hAnsi="Times New Roman"/>
              </w:rPr>
              <w:t>Boh</w:t>
            </w:r>
            <w:proofErr w:type="spellEnd"/>
            <w:r w:rsidRPr="00C83E8C">
              <w:rPr>
                <w:rFonts w:ascii="Times New Roman" w:hAnsi="Times New Roman"/>
              </w:rPr>
              <w:t xml:space="preserve"> at KIMS, Hubli.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Kabadi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OBG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1748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The influence of spinal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anesthesia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and its adjuvants on postoperative cognitive and functional outcome in elderly population undergoing hip surgeries and its association with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cortisol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levels and S100B calcium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83E8C">
              <w:rPr>
                <w:rFonts w:ascii="Times New Roman" w:hAnsi="Times New Roman"/>
                <w:color w:val="000000"/>
              </w:rPr>
              <w:t>binding</w:t>
            </w:r>
            <w:r w:rsidRPr="00C83E8C">
              <w:rPr>
                <w:rFonts w:ascii="Times New Roman" w:hAnsi="Times New Roman"/>
                <w:color w:val="000000"/>
              </w:rPr>
              <w:br/>
              <w:t>protein assays: A cross-sectional study.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Milon</w:t>
            </w:r>
            <w:proofErr w:type="spellEnd"/>
          </w:p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Anesthesia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M.R.U.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844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22222"/>
              </w:rPr>
            </w:pPr>
            <w:r w:rsidRPr="00C83E8C">
              <w:rPr>
                <w:rFonts w:ascii="Times New Roman" w:hAnsi="Times New Roman"/>
                <w:color w:val="222222"/>
              </w:rPr>
              <w:t xml:space="preserve">An explorative study to understand the pathway of care in patients with alcohol dependence syndrome 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Sameer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Belvi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Psychiatry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57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22222"/>
              </w:rPr>
            </w:pPr>
            <w:r w:rsidRPr="00C83E8C">
              <w:rPr>
                <w:rFonts w:ascii="Times New Roman" w:hAnsi="Times New Roman"/>
                <w:color w:val="222222"/>
              </w:rPr>
              <w:t>Leg stereotypy syndrome: phenomenology and prevalence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Sameer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Belvi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Psychiatry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573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222222"/>
              </w:rPr>
            </w:pPr>
            <w:r w:rsidRPr="00C83E8C">
              <w:rPr>
                <w:rFonts w:ascii="Times New Roman" w:hAnsi="Times New Roman"/>
                <w:color w:val="222222"/>
              </w:rPr>
              <w:t xml:space="preserve">Prevalence of </w:t>
            </w:r>
            <w:proofErr w:type="spellStart"/>
            <w:r w:rsidRPr="00C83E8C">
              <w:rPr>
                <w:rFonts w:ascii="Times New Roman" w:hAnsi="Times New Roman"/>
                <w:color w:val="222222"/>
              </w:rPr>
              <w:t>Suicidality</w:t>
            </w:r>
            <w:proofErr w:type="spellEnd"/>
            <w:r w:rsidRPr="00C83E8C">
              <w:rPr>
                <w:rFonts w:ascii="Times New Roman" w:hAnsi="Times New Roman"/>
                <w:color w:val="222222"/>
              </w:rPr>
              <w:t xml:space="preserve"> disorder in suicide survivors – A phenotypic classification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Sameer</w:t>
            </w:r>
            <w:proofErr w:type="spellEnd"/>
            <w:r w:rsidRPr="00C83E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Belvi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Psychiatry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0A1371" w:rsidRPr="00C83E8C" w:rsidTr="000F13AF">
        <w:trPr>
          <w:trHeight w:val="498"/>
        </w:trPr>
        <w:tc>
          <w:tcPr>
            <w:tcW w:w="481" w:type="dxa"/>
          </w:tcPr>
          <w:p w:rsidR="000A1371" w:rsidRPr="00C83E8C" w:rsidRDefault="000A1371" w:rsidP="000A1371">
            <w:pPr>
              <w:pStyle w:val="BodyText"/>
              <w:numPr>
                <w:ilvl w:val="0"/>
                <w:numId w:val="1"/>
              </w:numPr>
              <w:ind w:left="180" w:hanging="180"/>
              <w:jc w:val="left"/>
              <w:rPr>
                <w:b w:val="0"/>
              </w:rPr>
            </w:pPr>
          </w:p>
        </w:tc>
        <w:tc>
          <w:tcPr>
            <w:tcW w:w="3856" w:type="dxa"/>
          </w:tcPr>
          <w:p w:rsidR="000A1371" w:rsidRPr="00C83E8C" w:rsidRDefault="000A1371" w:rsidP="00B66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222222"/>
              </w:rPr>
            </w:pPr>
            <w:r w:rsidRPr="00C83E8C">
              <w:rPr>
                <w:rFonts w:ascii="Times New Roman" w:hAnsi="Times New Roman"/>
                <w:color w:val="222222"/>
              </w:rPr>
              <w:t>Evaluation of key performance indicators and intervention in improving laboratory performance in KIMS Hospital, Hubballi</w:t>
            </w:r>
          </w:p>
        </w:tc>
        <w:tc>
          <w:tcPr>
            <w:tcW w:w="158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270"/>
              <w:jc w:val="both"/>
              <w:rPr>
                <w:rFonts w:ascii="Times New Roman" w:hAnsi="Times New Roman"/>
                <w:color w:val="000000"/>
              </w:rPr>
            </w:pPr>
            <w:r w:rsidRPr="00C83E8C">
              <w:rPr>
                <w:rFonts w:ascii="Times New Roman" w:hAnsi="Times New Roman"/>
                <w:color w:val="000000"/>
              </w:rPr>
              <w:t xml:space="preserve">Dr. M. N. </w:t>
            </w:r>
            <w:proofErr w:type="spellStart"/>
            <w:r w:rsidRPr="00C83E8C">
              <w:rPr>
                <w:rFonts w:ascii="Times New Roman" w:hAnsi="Times New Roman"/>
                <w:color w:val="000000"/>
              </w:rPr>
              <w:t>Astagimath</w:t>
            </w:r>
            <w:proofErr w:type="spellEnd"/>
          </w:p>
        </w:tc>
        <w:tc>
          <w:tcPr>
            <w:tcW w:w="1223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Biochemistry</w:t>
            </w:r>
          </w:p>
        </w:tc>
        <w:tc>
          <w:tcPr>
            <w:tcW w:w="1140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E8C">
              <w:rPr>
                <w:rFonts w:ascii="Times New Roman" w:hAnsi="Times New Roman"/>
                <w:sz w:val="20"/>
                <w:szCs w:val="20"/>
              </w:rPr>
              <w:t>Approved</w:t>
            </w:r>
          </w:p>
        </w:tc>
        <w:tc>
          <w:tcPr>
            <w:tcW w:w="1505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</w:tcPr>
          <w:p w:rsidR="000A1371" w:rsidRDefault="00CE50FD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4" w:type="dxa"/>
          </w:tcPr>
          <w:p w:rsidR="000A1371" w:rsidRPr="00C83E8C" w:rsidRDefault="000A1371" w:rsidP="00B66C9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</w:tbl>
    <w:p w:rsidR="0005757C" w:rsidRDefault="0005757C"/>
    <w:sectPr w:rsidR="0005757C" w:rsidSect="000A1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B0F"/>
    <w:multiLevelType w:val="hybridMultilevel"/>
    <w:tmpl w:val="5F3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371"/>
    <w:rsid w:val="0005757C"/>
    <w:rsid w:val="000A1371"/>
    <w:rsid w:val="000F13AF"/>
    <w:rsid w:val="00631DA6"/>
    <w:rsid w:val="007E1B95"/>
    <w:rsid w:val="008124EA"/>
    <w:rsid w:val="00C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1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137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A1371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A1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812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Laxmikant</dc:creator>
  <cp:lastModifiedBy>MRU</cp:lastModifiedBy>
  <cp:revision>3</cp:revision>
  <dcterms:created xsi:type="dcterms:W3CDTF">2019-11-30T06:50:00Z</dcterms:created>
  <dcterms:modified xsi:type="dcterms:W3CDTF">2020-02-04T09:58:00Z</dcterms:modified>
</cp:coreProperties>
</file>